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黑体" w:eastAsia="方正小标宋简体"/>
          <w:sz w:val="44"/>
          <w:szCs w:val="44"/>
        </w:rPr>
      </w:pPr>
      <w:bookmarkStart w:id="1" w:name="_GoBack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40" w:lineRule="exact"/>
        <w:contextualSpacing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40" w:lineRule="exact"/>
        <w:contextualSpacing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福州市福马两岸产业投资发展</w:t>
      </w:r>
    </w:p>
    <w:p>
      <w:pPr>
        <w:spacing w:line="540" w:lineRule="exact"/>
        <w:contextualSpacing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债权类金融支持计划合作机构申请材料清单</w:t>
      </w:r>
    </w:p>
    <w:p>
      <w:pPr>
        <w:spacing w:line="540" w:lineRule="exact"/>
        <w:contextualSpacing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540" w:lineRule="exact"/>
        <w:contextualSpacing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一、合作申报机构</w:t>
      </w:r>
      <w:r>
        <w:rPr>
          <w:rFonts w:ascii="黑体" w:hAnsi="黑体" w:eastAsia="黑体"/>
          <w:sz w:val="32"/>
          <w:szCs w:val="32"/>
        </w:rPr>
        <w:t>基本</w:t>
      </w:r>
      <w:r>
        <w:rPr>
          <w:rFonts w:hint="eastAsia" w:ascii="黑体" w:hAnsi="黑体" w:eastAsia="黑体"/>
          <w:sz w:val="32"/>
          <w:szCs w:val="32"/>
        </w:rPr>
        <w:t>情况</w:t>
      </w:r>
    </w:p>
    <w:p>
      <w:pPr>
        <w:spacing w:line="540" w:lineRule="exact"/>
        <w:ind w:firstLine="320" w:firstLineChars="100"/>
        <w:contextualSpacing/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（一）申报机构的基本情况（纸质材料+公章）</w:t>
      </w:r>
    </w:p>
    <w:p>
      <w:pPr>
        <w:pStyle w:val="21"/>
        <w:numPr>
          <w:ilvl w:val="0"/>
          <w:numId w:val="1"/>
        </w:numPr>
        <w:spacing w:line="540" w:lineRule="exact"/>
        <w:ind w:left="-10" w:firstLine="640" w:firstLineChars="0"/>
        <w:contextualSpacing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基本概况：机构名称、运营规模、历史沿革等基本信息。</w:t>
      </w:r>
    </w:p>
    <w:p>
      <w:pPr>
        <w:pStyle w:val="21"/>
        <w:numPr>
          <w:ilvl w:val="0"/>
          <w:numId w:val="1"/>
        </w:numPr>
        <w:spacing w:line="540" w:lineRule="exact"/>
        <w:ind w:left="-10" w:firstLine="640" w:firstLineChars="0"/>
        <w:contextualSpacing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股东具有较强背景、品牌影响力，或行业龙头地位信息。</w:t>
      </w:r>
    </w:p>
    <w:p>
      <w:pPr>
        <w:spacing w:line="540" w:lineRule="exact"/>
        <w:ind w:firstLine="320" w:firstLineChars="100"/>
        <w:contextualSpacing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（二）申报机构的经营情况（纸质材料+公章）</w:t>
      </w:r>
    </w:p>
    <w:p>
      <w:pPr>
        <w:pStyle w:val="21"/>
        <w:numPr>
          <w:ilvl w:val="0"/>
          <w:numId w:val="2"/>
        </w:numPr>
        <w:spacing w:line="540" w:lineRule="exact"/>
        <w:ind w:left="-10" w:firstLine="640" w:firstLineChars="0"/>
        <w:contextualSpacing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以申报机构（或上级机构）为主体，简述合作过的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福州市、县（区）级政府出资基金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情况，罗列基金名称、合作事项等信息（若有）。</w:t>
      </w:r>
    </w:p>
    <w:p>
      <w:pPr>
        <w:pStyle w:val="21"/>
        <w:numPr>
          <w:ilvl w:val="0"/>
          <w:numId w:val="2"/>
        </w:numPr>
        <w:spacing w:line="540" w:lineRule="exact"/>
        <w:ind w:left="-10" w:firstLine="640" w:firstLineChars="0"/>
        <w:contextualSpacing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围绕海峡两岸产业融合发展，以申报机构（或上级机构）为主体，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已推出的对台金融产品、运作经验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案例，简述该等金融产品名称、方案、运营现状及成效等信息（若有，同等条件下福州地区优先）。</w:t>
      </w:r>
    </w:p>
    <w:p>
      <w:pPr>
        <w:pStyle w:val="21"/>
        <w:numPr>
          <w:ilvl w:val="0"/>
          <w:numId w:val="2"/>
        </w:numPr>
        <w:spacing w:line="540" w:lineRule="exact"/>
        <w:ind w:left="-10" w:firstLine="640" w:firstLineChars="0"/>
        <w:contextualSpacing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以申报机构（或上级机构）为主体，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对台金融服务业务被纳入属地市级（含）以上的对台政策文件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的证明文件复印件（若有，同等条件下福州地区优先）。</w:t>
      </w:r>
    </w:p>
    <w:p>
      <w:pPr>
        <w:pStyle w:val="21"/>
        <w:numPr>
          <w:ilvl w:val="0"/>
          <w:numId w:val="2"/>
        </w:numPr>
        <w:spacing w:line="540" w:lineRule="exact"/>
        <w:ind w:left="-10" w:firstLine="640" w:firstLineChars="0"/>
        <w:contextualSpacing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以申报机构（或上级机构）为主体，已在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福州辖内机构设立对台专营机构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的决策/通知文件复印件（若有，同等条件下福州地区优先）。</w:t>
      </w:r>
    </w:p>
    <w:p>
      <w:pPr>
        <w:pStyle w:val="21"/>
        <w:numPr>
          <w:ilvl w:val="0"/>
          <w:numId w:val="2"/>
        </w:numPr>
        <w:spacing w:line="540" w:lineRule="exact"/>
        <w:ind w:left="-10" w:firstLine="640" w:firstLineChars="0"/>
        <w:contextualSpacing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以申报机构（或上级机构）为主体，对台金融服务业务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获得属地区级及以上官方表彰、奖励的证明文件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复印件（若有，同等条件下福州地区优先）。</w:t>
      </w:r>
    </w:p>
    <w:p>
      <w:pPr>
        <w:pStyle w:val="21"/>
        <w:spacing w:line="540" w:lineRule="exact"/>
        <w:ind w:left="630" w:firstLine="0" w:firstLineChars="0"/>
        <w:contextualSpacing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二、其他材料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（纸质材料+公章）</w:t>
      </w:r>
    </w:p>
    <w:p>
      <w:pPr>
        <w:pStyle w:val="21"/>
        <w:numPr>
          <w:ilvl w:val="0"/>
          <w:numId w:val="3"/>
        </w:numPr>
        <w:spacing w:line="540" w:lineRule="exact"/>
        <w:ind w:left="-10" w:firstLine="640" w:firstLineChars="0"/>
        <w:contextualSpacing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申报机构本级有效期内的证明文件（营业执照）复印件。</w:t>
      </w:r>
    </w:p>
    <w:p>
      <w:pPr>
        <w:pStyle w:val="21"/>
        <w:numPr>
          <w:ilvl w:val="0"/>
          <w:numId w:val="3"/>
        </w:numPr>
        <w:spacing w:line="540" w:lineRule="exact"/>
        <w:ind w:left="-10" w:firstLine="640" w:firstLineChars="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申报机构本级负责人身份证复印件（身份证正反面在纸</w:t>
      </w:r>
      <w:r>
        <w:rPr>
          <w:rFonts w:hint="eastAsia" w:ascii="仿宋_GB2312" w:hAnsi="仿宋_GB2312" w:eastAsia="仿宋_GB2312" w:cs="仿宋_GB2312"/>
          <w:sz w:val="32"/>
          <w:szCs w:val="32"/>
        </w:rPr>
        <w:t>张同一面）。</w:t>
      </w:r>
    </w:p>
    <w:bookmarkEnd w:id="1"/>
    <w:p>
      <w:pPr>
        <w:jc w:val="left"/>
        <w:rPr>
          <w:rFonts w:hint="eastAsia" w:ascii="黑体" w:hAnsi="黑体" w:eastAsia="黑体"/>
          <w:sz w:val="32"/>
          <w:szCs w:val="32"/>
        </w:rPr>
        <w:sectPr>
          <w:footerReference r:id="rId5" w:type="default"/>
          <w:footerReference r:id="rId6" w:type="even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40" w:lineRule="exact"/>
        <w:contextualSpacing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40" w:lineRule="exact"/>
        <w:contextualSpacing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福州市福马两岸产业投资发展</w:t>
      </w:r>
    </w:p>
    <w:p>
      <w:pPr>
        <w:spacing w:line="540" w:lineRule="exact"/>
        <w:jc w:val="center"/>
      </w:pPr>
      <w:r>
        <w:rPr>
          <w:rFonts w:hint="eastAsia" w:ascii="方正小标宋简体" w:hAnsi="黑体" w:eastAsia="方正小标宋简体"/>
          <w:sz w:val="44"/>
          <w:szCs w:val="44"/>
        </w:rPr>
        <w:t>债权类金融支持计划合作机构</w:t>
      </w:r>
      <w:r>
        <w:rPr>
          <w:rFonts w:hint="eastAsia" w:ascii="方正小标宋简体" w:eastAsia="方正小标宋简体" w:hAnsiTheme="majorEastAsia"/>
          <w:sz w:val="44"/>
          <w:szCs w:val="44"/>
        </w:rPr>
        <w:t>申报表</w:t>
      </w:r>
      <w:r>
        <w:rPr>
          <w:rFonts w:hint="eastAsia"/>
        </w:rPr>
        <w:t xml:space="preserve"> </w:t>
      </w:r>
    </w:p>
    <w:tbl>
      <w:tblPr>
        <w:tblStyle w:val="9"/>
        <w:tblW w:w="50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3"/>
        <w:gridCol w:w="1892"/>
        <w:gridCol w:w="1293"/>
        <w:gridCol w:w="538"/>
        <w:gridCol w:w="2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4" w:hRule="atLeast"/>
        </w:trPr>
        <w:tc>
          <w:tcPr>
            <w:tcW w:w="1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申报机构名称</w:t>
            </w:r>
          </w:p>
        </w:tc>
        <w:tc>
          <w:tcPr>
            <w:tcW w:w="351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申报机构注册地址</w:t>
            </w:r>
          </w:p>
        </w:tc>
        <w:tc>
          <w:tcPr>
            <w:tcW w:w="351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申报机构法定代表人/负责人</w:t>
            </w:r>
          </w:p>
        </w:tc>
        <w:tc>
          <w:tcPr>
            <w:tcW w:w="351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5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净资产收益率（申报机构总行2023年度报表）：</w:t>
            </w:r>
          </w:p>
        </w:tc>
        <w:tc>
          <w:tcPr>
            <w:tcW w:w="24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资本充足率（申报机构总行2023年度报表）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不良贷款率（申报机构总行2023年度报表）：</w:t>
            </w:r>
          </w:p>
        </w:tc>
        <w:tc>
          <w:tcPr>
            <w:tcW w:w="24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拨备覆盖率（申报机构总行2023年度报表）：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信贷业务（申报机构）受监管部门处罚情况：</w:t>
            </w:r>
          </w:p>
        </w:tc>
        <w:tc>
          <w:tcPr>
            <w:tcW w:w="24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     □                           否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申报机构联系人/联系方式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姓名：</w:t>
            </w:r>
          </w:p>
        </w:tc>
        <w:tc>
          <w:tcPr>
            <w:tcW w:w="9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职务：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手机：</w:t>
            </w:r>
          </w:p>
        </w:tc>
        <w:tc>
          <w:tcPr>
            <w:tcW w:w="9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传真：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电子邮件：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351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4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contextualSpacing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申报机构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或上级机构为主体，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过往合作的福州市、县（区）级政府出资基金情况</w:t>
            </w:r>
          </w:p>
        </w:tc>
        <w:tc>
          <w:tcPr>
            <w:tcW w:w="17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contextualSpacing/>
              <w:jc w:val="left"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5支以上                      □                       1-2支                        □</w:t>
            </w:r>
          </w:p>
        </w:tc>
        <w:tc>
          <w:tcPr>
            <w:tcW w:w="17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contextualSpacing/>
              <w:jc w:val="left"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3-5支                         □</w:t>
            </w:r>
          </w:p>
          <w:p>
            <w:pPr>
              <w:spacing w:line="0" w:lineRule="atLeast"/>
              <w:contextualSpacing/>
              <w:jc w:val="left"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没有              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9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contextualSpacing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申报机构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或上级机构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为主体，为市金控集团及其子公司提供金融服务</w:t>
            </w:r>
          </w:p>
        </w:tc>
        <w:tc>
          <w:tcPr>
            <w:tcW w:w="17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contextualSpacing/>
              <w:jc w:val="left"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5亿元以上                    □               1-2亿元                      □               </w:t>
            </w:r>
          </w:p>
        </w:tc>
        <w:tc>
          <w:tcPr>
            <w:tcW w:w="17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contextualSpacing/>
              <w:jc w:val="left"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3-5亿元                       □</w:t>
            </w:r>
          </w:p>
          <w:p>
            <w:pPr>
              <w:spacing w:line="0" w:lineRule="atLeast"/>
              <w:contextualSpacing/>
              <w:jc w:val="left"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1亿元以下        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9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contextualSpacing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申报机构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或上级机构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为主体，为连江县国投集团及其子公司提供金融服务</w:t>
            </w:r>
          </w:p>
        </w:tc>
        <w:tc>
          <w:tcPr>
            <w:tcW w:w="17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contextualSpacing/>
              <w:jc w:val="left"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5亿元以上                    □               1-2亿元                      □               </w:t>
            </w:r>
          </w:p>
        </w:tc>
        <w:tc>
          <w:tcPr>
            <w:tcW w:w="17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contextualSpacing/>
              <w:jc w:val="left"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3-5亿元                       □</w:t>
            </w:r>
          </w:p>
          <w:p>
            <w:pPr>
              <w:spacing w:line="0" w:lineRule="atLeast"/>
              <w:contextualSpacing/>
              <w:jc w:val="left"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1亿元以下        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49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contextualSpacing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申报机构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或上级机构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为主体，对台金融服务业务被纳入市级（含）以上的对台政策文件</w:t>
            </w:r>
          </w:p>
        </w:tc>
        <w:tc>
          <w:tcPr>
            <w:tcW w:w="17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contextualSpacing/>
              <w:jc w:val="left"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                            □</w:t>
            </w:r>
          </w:p>
        </w:tc>
        <w:tc>
          <w:tcPr>
            <w:tcW w:w="17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contextualSpacing/>
              <w:jc w:val="left"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                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49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contextualSpacing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申报机构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或上级机构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为主体，在福州辖内机构设立对台专营机构</w:t>
            </w:r>
          </w:p>
        </w:tc>
        <w:tc>
          <w:tcPr>
            <w:tcW w:w="17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contextualSpacing/>
              <w:jc w:val="left"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                            □</w:t>
            </w:r>
          </w:p>
        </w:tc>
        <w:tc>
          <w:tcPr>
            <w:tcW w:w="17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contextualSpacing/>
              <w:jc w:val="left"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                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9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contextualSpacing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80397656"/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设立对台专营机构最高层级</w:t>
            </w:r>
            <w:bookmarkEnd w:id="0"/>
          </w:p>
        </w:tc>
        <w:tc>
          <w:tcPr>
            <w:tcW w:w="17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contextualSpacing/>
              <w:jc w:val="left"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总行层面                      □</w:t>
            </w:r>
          </w:p>
          <w:p>
            <w:pPr>
              <w:spacing w:line="0" w:lineRule="atLeast"/>
              <w:contextualSpacing/>
              <w:jc w:val="left"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分行层面                      □</w:t>
            </w:r>
          </w:p>
        </w:tc>
        <w:tc>
          <w:tcPr>
            <w:tcW w:w="17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contextualSpacing/>
              <w:jc w:val="left"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支行层面                       □</w:t>
            </w:r>
          </w:p>
          <w:p>
            <w:pPr>
              <w:spacing w:line="0" w:lineRule="atLeast"/>
              <w:contextualSpacing/>
              <w:jc w:val="left"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未设立            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49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contextualSpacing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申报机构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或上级机构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为主体，已推出的对台金融服务产品种类</w:t>
            </w:r>
          </w:p>
        </w:tc>
        <w:tc>
          <w:tcPr>
            <w:tcW w:w="17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contextualSpacing/>
              <w:jc w:val="left"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3项品类（含）以上            □               1项品类                      □               </w:t>
            </w:r>
          </w:p>
        </w:tc>
        <w:tc>
          <w:tcPr>
            <w:tcW w:w="17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contextualSpacing/>
              <w:jc w:val="left"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2项品类                       □</w:t>
            </w:r>
          </w:p>
          <w:p>
            <w:pPr>
              <w:spacing w:line="0" w:lineRule="atLeast"/>
              <w:contextualSpacing/>
              <w:jc w:val="left"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                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49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contextualSpacing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申报机构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或上级机构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为主体，对台金融服务业务获得区级及以上官方表彰、奖励</w:t>
            </w:r>
          </w:p>
        </w:tc>
        <w:tc>
          <w:tcPr>
            <w:tcW w:w="17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contextualSpacing/>
              <w:jc w:val="left"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省级                          □</w:t>
            </w:r>
          </w:p>
          <w:p>
            <w:pPr>
              <w:spacing w:line="0" w:lineRule="atLeast"/>
              <w:contextualSpacing/>
              <w:jc w:val="left"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区级                          □</w:t>
            </w:r>
          </w:p>
        </w:tc>
        <w:tc>
          <w:tcPr>
            <w:tcW w:w="17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contextualSpacing/>
              <w:jc w:val="left"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市级                           □</w:t>
            </w:r>
          </w:p>
          <w:p>
            <w:pPr>
              <w:spacing w:line="0" w:lineRule="atLeast"/>
              <w:contextualSpacing/>
              <w:jc w:val="left"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没有              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9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contextualSpacing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本支债权计划投放进度</w:t>
            </w:r>
          </w:p>
        </w:tc>
        <w:tc>
          <w:tcPr>
            <w:tcW w:w="17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contextualSpacing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届满1年完成可投规模的90%     □</w:t>
            </w:r>
          </w:p>
          <w:p>
            <w:pPr>
              <w:spacing w:line="0" w:lineRule="atLeast"/>
              <w:contextualSpacing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届满2年完成可投规模的90%     □</w:t>
            </w:r>
          </w:p>
        </w:tc>
        <w:tc>
          <w:tcPr>
            <w:tcW w:w="17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contextualSpacing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届满1年半完成可投规模的90%    □</w:t>
            </w:r>
          </w:p>
          <w:p>
            <w:pPr>
              <w:pStyle w:val="3"/>
              <w:spacing w:line="0" w:lineRule="atLeast"/>
              <w:contextualSpacing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无法确定          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9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contextualSpacing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单位存款活期挂牌利率</w:t>
            </w:r>
          </w:p>
        </w:tc>
        <w:tc>
          <w:tcPr>
            <w:tcW w:w="17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contextualSpacing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sz w:val="18"/>
                <w:szCs w:val="18"/>
              </w:rPr>
              <w:t>.5%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（含）以下       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□</w:t>
            </w:r>
          </w:p>
          <w:p>
            <w:pPr>
              <w:spacing w:line="0" w:lineRule="atLeast"/>
              <w:contextualSpacing/>
              <w:jc w:val="left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%-1.5%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（含）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   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□               </w:t>
            </w:r>
          </w:p>
        </w:tc>
        <w:tc>
          <w:tcPr>
            <w:tcW w:w="17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0" w:lineRule="atLeast"/>
              <w:contextualSpacing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0</w:t>
            </w:r>
            <w:r>
              <w:rPr>
                <w:rFonts w:asciiTheme="minorEastAsia" w:hAnsiTheme="minorEastAsia"/>
              </w:rPr>
              <w:t>.5%</w:t>
            </w:r>
            <w:r>
              <w:rPr>
                <w:rFonts w:hint="eastAsia" w:asciiTheme="minorEastAsia" w:hAnsiTheme="minorEastAsia"/>
              </w:rPr>
              <w:t>-</w:t>
            </w:r>
            <w:r>
              <w:rPr>
                <w:rFonts w:asciiTheme="minorEastAsia" w:hAnsiTheme="minorEastAsia"/>
              </w:rPr>
              <w:t>1%</w:t>
            </w:r>
            <w:r>
              <w:rPr>
                <w:rFonts w:hint="eastAsia" w:asciiTheme="minorEastAsia" w:hAnsiTheme="minorEastAsia"/>
              </w:rPr>
              <w:t xml:space="preserve">（含）          </w:t>
            </w:r>
            <w:r>
              <w:rPr>
                <w:rFonts w:asciiTheme="minorEastAsia" w:hAnsiTheme="minorEastAsia"/>
              </w:rPr>
              <w:t xml:space="preserve">     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>1.5%</w:t>
            </w:r>
            <w:r>
              <w:rPr>
                <w:rFonts w:hint="eastAsia" w:asciiTheme="minorEastAsia" w:hAnsiTheme="minorEastAsia"/>
              </w:rPr>
              <w:t xml:space="preserve">以上         </w:t>
            </w:r>
            <w:r>
              <w:rPr>
                <w:rFonts w:asciiTheme="minorEastAsia" w:hAnsiTheme="minorEastAsia"/>
              </w:rPr>
              <w:t xml:space="preserve">         </w:t>
            </w:r>
            <w:r>
              <w:rPr>
                <w:rFonts w:hint="eastAsia" w:asciiTheme="minorEastAsia" w:hAnsiTheme="minorEastAsia"/>
              </w:rPr>
              <w:t xml:space="preserve">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9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contextualSpacing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备案情况</w:t>
            </w:r>
          </w:p>
        </w:tc>
        <w:tc>
          <w:tcPr>
            <w:tcW w:w="351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contextualSpacing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申请机构是否在政府主管部门备案且处于年检有效期限内</w:t>
            </w:r>
          </w:p>
          <w:p>
            <w:pPr>
              <w:spacing w:line="0" w:lineRule="atLeast"/>
              <w:contextualSpacing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是　    □         否　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contextualSpacing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申请机构盖章     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98D8CD-75A4-4040-8748-ADB3EF612E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90151D7-767E-4F9A-B86F-3BC2AC49B3A0}"/>
  </w:font>
  <w:font w:name="Helvetica Neue">
    <w:altName w:val="Sylfae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384A1AB-A0FD-4B2F-907B-4D14B480F43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3E20817-9161-421B-8FFC-B53018A11D2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6467D24-DE22-4298-A0EA-903F6049BFC7}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7231BE"/>
    <w:multiLevelType w:val="multilevel"/>
    <w:tmpl w:val="A67231BE"/>
    <w:lvl w:ilvl="0" w:tentative="0">
      <w:start w:val="1"/>
      <w:numFmt w:val="decimal"/>
      <w:lvlText w:val="%1."/>
      <w:lvlJc w:val="left"/>
      <w:pPr>
        <w:ind w:left="43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63748F42"/>
    <w:multiLevelType w:val="multilevel"/>
    <w:tmpl w:val="63748F42"/>
    <w:lvl w:ilvl="0" w:tentative="0">
      <w:start w:val="1"/>
      <w:numFmt w:val="decimal"/>
      <w:lvlText w:val="%1."/>
      <w:lvlJc w:val="left"/>
      <w:pPr>
        <w:ind w:left="43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709BBD93"/>
    <w:multiLevelType w:val="multilevel"/>
    <w:tmpl w:val="709BBD93"/>
    <w:lvl w:ilvl="0" w:tentative="0">
      <w:start w:val="1"/>
      <w:numFmt w:val="decimal"/>
      <w:lvlText w:val="%1."/>
      <w:lvlJc w:val="left"/>
      <w:pPr>
        <w:ind w:left="43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lZDI5OTk2MTYzOWIyZGRkZmFhM2E0YmY4ZmJlMGEifQ=="/>
    <w:docVar w:name="KSO_WPS_MARK_KEY" w:val="f3cb8008-8525-4eb3-b498-2106e6f07273"/>
  </w:docVars>
  <w:rsids>
    <w:rsidRoot w:val="00455E42"/>
    <w:rsid w:val="00004851"/>
    <w:rsid w:val="0001414B"/>
    <w:rsid w:val="0001555A"/>
    <w:rsid w:val="00015595"/>
    <w:rsid w:val="00017486"/>
    <w:rsid w:val="00021A48"/>
    <w:rsid w:val="00021EAA"/>
    <w:rsid w:val="00024E41"/>
    <w:rsid w:val="000264A0"/>
    <w:rsid w:val="00033DA0"/>
    <w:rsid w:val="0003699C"/>
    <w:rsid w:val="00041470"/>
    <w:rsid w:val="000417B6"/>
    <w:rsid w:val="00042591"/>
    <w:rsid w:val="00042780"/>
    <w:rsid w:val="00042A95"/>
    <w:rsid w:val="00043EBA"/>
    <w:rsid w:val="000462CF"/>
    <w:rsid w:val="000575BC"/>
    <w:rsid w:val="000620D4"/>
    <w:rsid w:val="00064149"/>
    <w:rsid w:val="00070915"/>
    <w:rsid w:val="00073490"/>
    <w:rsid w:val="00074120"/>
    <w:rsid w:val="00084DD9"/>
    <w:rsid w:val="00085E26"/>
    <w:rsid w:val="00086BEF"/>
    <w:rsid w:val="00087E2B"/>
    <w:rsid w:val="000916B3"/>
    <w:rsid w:val="000922C8"/>
    <w:rsid w:val="0009387B"/>
    <w:rsid w:val="00094C5C"/>
    <w:rsid w:val="000959E2"/>
    <w:rsid w:val="000A490C"/>
    <w:rsid w:val="000B3369"/>
    <w:rsid w:val="000B3F4F"/>
    <w:rsid w:val="000B6D47"/>
    <w:rsid w:val="000C0827"/>
    <w:rsid w:val="000C1A4D"/>
    <w:rsid w:val="000C5D19"/>
    <w:rsid w:val="000C5F2D"/>
    <w:rsid w:val="000E0714"/>
    <w:rsid w:val="000E298A"/>
    <w:rsid w:val="000E4501"/>
    <w:rsid w:val="000F04FD"/>
    <w:rsid w:val="000F2202"/>
    <w:rsid w:val="000F2FCF"/>
    <w:rsid w:val="000F3D7B"/>
    <w:rsid w:val="000F5BF5"/>
    <w:rsid w:val="000F65A3"/>
    <w:rsid w:val="000F7BDF"/>
    <w:rsid w:val="0010423E"/>
    <w:rsid w:val="00105E50"/>
    <w:rsid w:val="0011106C"/>
    <w:rsid w:val="001123FB"/>
    <w:rsid w:val="00113417"/>
    <w:rsid w:val="001228CA"/>
    <w:rsid w:val="00133024"/>
    <w:rsid w:val="0013698B"/>
    <w:rsid w:val="00137D88"/>
    <w:rsid w:val="00144683"/>
    <w:rsid w:val="00146E69"/>
    <w:rsid w:val="00150C97"/>
    <w:rsid w:val="0015101E"/>
    <w:rsid w:val="00156989"/>
    <w:rsid w:val="00163D63"/>
    <w:rsid w:val="00166586"/>
    <w:rsid w:val="00166E91"/>
    <w:rsid w:val="0017401F"/>
    <w:rsid w:val="00174FD3"/>
    <w:rsid w:val="00175BEB"/>
    <w:rsid w:val="00176796"/>
    <w:rsid w:val="00180D87"/>
    <w:rsid w:val="00182217"/>
    <w:rsid w:val="0018536A"/>
    <w:rsid w:val="0018599D"/>
    <w:rsid w:val="00194372"/>
    <w:rsid w:val="0019658B"/>
    <w:rsid w:val="001A1CB6"/>
    <w:rsid w:val="001A3942"/>
    <w:rsid w:val="001A6E2F"/>
    <w:rsid w:val="001A7341"/>
    <w:rsid w:val="001B0AD1"/>
    <w:rsid w:val="001C0D03"/>
    <w:rsid w:val="001C43CD"/>
    <w:rsid w:val="001D0FD9"/>
    <w:rsid w:val="001D3B02"/>
    <w:rsid w:val="001D5549"/>
    <w:rsid w:val="001E3494"/>
    <w:rsid w:val="001F1DCD"/>
    <w:rsid w:val="0020417A"/>
    <w:rsid w:val="00212BF9"/>
    <w:rsid w:val="00215430"/>
    <w:rsid w:val="0022150B"/>
    <w:rsid w:val="00224B13"/>
    <w:rsid w:val="00231394"/>
    <w:rsid w:val="0023262B"/>
    <w:rsid w:val="00232D68"/>
    <w:rsid w:val="0023725F"/>
    <w:rsid w:val="00240C08"/>
    <w:rsid w:val="00244EEC"/>
    <w:rsid w:val="00250905"/>
    <w:rsid w:val="0025378E"/>
    <w:rsid w:val="00254DB8"/>
    <w:rsid w:val="00262985"/>
    <w:rsid w:val="00262BBB"/>
    <w:rsid w:val="0026369E"/>
    <w:rsid w:val="00265510"/>
    <w:rsid w:val="002667F7"/>
    <w:rsid w:val="00270240"/>
    <w:rsid w:val="002707D2"/>
    <w:rsid w:val="002711BE"/>
    <w:rsid w:val="00271AE9"/>
    <w:rsid w:val="002725BA"/>
    <w:rsid w:val="002804ED"/>
    <w:rsid w:val="00293656"/>
    <w:rsid w:val="00294D27"/>
    <w:rsid w:val="00294F22"/>
    <w:rsid w:val="00297A7B"/>
    <w:rsid w:val="002B21B8"/>
    <w:rsid w:val="002B2C0A"/>
    <w:rsid w:val="002B6481"/>
    <w:rsid w:val="002D42CE"/>
    <w:rsid w:val="002E00FA"/>
    <w:rsid w:val="002E5200"/>
    <w:rsid w:val="002E6733"/>
    <w:rsid w:val="002E6F35"/>
    <w:rsid w:val="002E773C"/>
    <w:rsid w:val="002E7B76"/>
    <w:rsid w:val="002F037C"/>
    <w:rsid w:val="002F78A5"/>
    <w:rsid w:val="00300C08"/>
    <w:rsid w:val="0030462B"/>
    <w:rsid w:val="00305143"/>
    <w:rsid w:val="003067D8"/>
    <w:rsid w:val="003068C4"/>
    <w:rsid w:val="00311FED"/>
    <w:rsid w:val="00312839"/>
    <w:rsid w:val="00313077"/>
    <w:rsid w:val="003130D9"/>
    <w:rsid w:val="003272D6"/>
    <w:rsid w:val="00331DA1"/>
    <w:rsid w:val="00332167"/>
    <w:rsid w:val="00334CEA"/>
    <w:rsid w:val="0033637F"/>
    <w:rsid w:val="00340457"/>
    <w:rsid w:val="00340F33"/>
    <w:rsid w:val="00345FAA"/>
    <w:rsid w:val="003474D7"/>
    <w:rsid w:val="00347B39"/>
    <w:rsid w:val="00350DFB"/>
    <w:rsid w:val="003510A4"/>
    <w:rsid w:val="00354AD3"/>
    <w:rsid w:val="00355092"/>
    <w:rsid w:val="00361BA3"/>
    <w:rsid w:val="003653B5"/>
    <w:rsid w:val="00370335"/>
    <w:rsid w:val="00370D43"/>
    <w:rsid w:val="0037124A"/>
    <w:rsid w:val="0037175D"/>
    <w:rsid w:val="00371899"/>
    <w:rsid w:val="00373F76"/>
    <w:rsid w:val="003743BB"/>
    <w:rsid w:val="00375E58"/>
    <w:rsid w:val="003905EE"/>
    <w:rsid w:val="00390B0D"/>
    <w:rsid w:val="00391AB7"/>
    <w:rsid w:val="00391BFD"/>
    <w:rsid w:val="003930B7"/>
    <w:rsid w:val="00394A7E"/>
    <w:rsid w:val="003968A6"/>
    <w:rsid w:val="003A55EC"/>
    <w:rsid w:val="003A5DE3"/>
    <w:rsid w:val="003A67A7"/>
    <w:rsid w:val="003B17F4"/>
    <w:rsid w:val="003C379D"/>
    <w:rsid w:val="003C3EBE"/>
    <w:rsid w:val="003D4F6F"/>
    <w:rsid w:val="003E4F0A"/>
    <w:rsid w:val="003F5CE8"/>
    <w:rsid w:val="003F5F6E"/>
    <w:rsid w:val="003F715E"/>
    <w:rsid w:val="00401D30"/>
    <w:rsid w:val="0040617B"/>
    <w:rsid w:val="004076F1"/>
    <w:rsid w:val="00414066"/>
    <w:rsid w:val="00425852"/>
    <w:rsid w:val="00426560"/>
    <w:rsid w:val="00435336"/>
    <w:rsid w:val="00436717"/>
    <w:rsid w:val="004462D5"/>
    <w:rsid w:val="004468EC"/>
    <w:rsid w:val="004477D6"/>
    <w:rsid w:val="004503BB"/>
    <w:rsid w:val="00451E8A"/>
    <w:rsid w:val="00452E44"/>
    <w:rsid w:val="00455E42"/>
    <w:rsid w:val="00456A3F"/>
    <w:rsid w:val="00460128"/>
    <w:rsid w:val="00463070"/>
    <w:rsid w:val="0047300B"/>
    <w:rsid w:val="0047354B"/>
    <w:rsid w:val="004736EB"/>
    <w:rsid w:val="00476158"/>
    <w:rsid w:val="00483B41"/>
    <w:rsid w:val="00487D6C"/>
    <w:rsid w:val="0049035C"/>
    <w:rsid w:val="00491952"/>
    <w:rsid w:val="00493281"/>
    <w:rsid w:val="004958DE"/>
    <w:rsid w:val="004A1980"/>
    <w:rsid w:val="004A2E25"/>
    <w:rsid w:val="004A2EB2"/>
    <w:rsid w:val="004A3372"/>
    <w:rsid w:val="004B38D5"/>
    <w:rsid w:val="004C08D2"/>
    <w:rsid w:val="004C32B8"/>
    <w:rsid w:val="004C402A"/>
    <w:rsid w:val="004C4432"/>
    <w:rsid w:val="004C4D0B"/>
    <w:rsid w:val="004D14C4"/>
    <w:rsid w:val="004D6F96"/>
    <w:rsid w:val="004E474E"/>
    <w:rsid w:val="004E4D61"/>
    <w:rsid w:val="004E6D51"/>
    <w:rsid w:val="004F1AA8"/>
    <w:rsid w:val="004F34D3"/>
    <w:rsid w:val="004F5C06"/>
    <w:rsid w:val="004F5F0C"/>
    <w:rsid w:val="005021CC"/>
    <w:rsid w:val="0050235D"/>
    <w:rsid w:val="005041A5"/>
    <w:rsid w:val="00510EA6"/>
    <w:rsid w:val="00512B41"/>
    <w:rsid w:val="00512BAB"/>
    <w:rsid w:val="00516154"/>
    <w:rsid w:val="0051777A"/>
    <w:rsid w:val="0052676F"/>
    <w:rsid w:val="005329DB"/>
    <w:rsid w:val="005409C6"/>
    <w:rsid w:val="00541364"/>
    <w:rsid w:val="005427E8"/>
    <w:rsid w:val="005429C2"/>
    <w:rsid w:val="00542C5F"/>
    <w:rsid w:val="005448AF"/>
    <w:rsid w:val="00547C2C"/>
    <w:rsid w:val="00553556"/>
    <w:rsid w:val="00554C4E"/>
    <w:rsid w:val="00555B8D"/>
    <w:rsid w:val="00561D0A"/>
    <w:rsid w:val="00564F9B"/>
    <w:rsid w:val="005668D2"/>
    <w:rsid w:val="0057094C"/>
    <w:rsid w:val="00572468"/>
    <w:rsid w:val="00572EC6"/>
    <w:rsid w:val="00574DF5"/>
    <w:rsid w:val="00580D07"/>
    <w:rsid w:val="00581537"/>
    <w:rsid w:val="00584941"/>
    <w:rsid w:val="005860F9"/>
    <w:rsid w:val="00587431"/>
    <w:rsid w:val="005874FD"/>
    <w:rsid w:val="00590247"/>
    <w:rsid w:val="00592605"/>
    <w:rsid w:val="00592B49"/>
    <w:rsid w:val="00595932"/>
    <w:rsid w:val="005A11D4"/>
    <w:rsid w:val="005A18E5"/>
    <w:rsid w:val="005A19F9"/>
    <w:rsid w:val="005A5798"/>
    <w:rsid w:val="005A6574"/>
    <w:rsid w:val="005A71AF"/>
    <w:rsid w:val="005B05B7"/>
    <w:rsid w:val="005B090C"/>
    <w:rsid w:val="005B09B6"/>
    <w:rsid w:val="005B1050"/>
    <w:rsid w:val="005B4B6C"/>
    <w:rsid w:val="005C24E8"/>
    <w:rsid w:val="005C7496"/>
    <w:rsid w:val="005D229A"/>
    <w:rsid w:val="005D5CF5"/>
    <w:rsid w:val="005D7A68"/>
    <w:rsid w:val="005E0022"/>
    <w:rsid w:val="005E11E4"/>
    <w:rsid w:val="005E23E7"/>
    <w:rsid w:val="005F01F3"/>
    <w:rsid w:val="005F2A95"/>
    <w:rsid w:val="005F2F65"/>
    <w:rsid w:val="005F45F9"/>
    <w:rsid w:val="00600BC4"/>
    <w:rsid w:val="00601736"/>
    <w:rsid w:val="0060717A"/>
    <w:rsid w:val="00610C31"/>
    <w:rsid w:val="0061195E"/>
    <w:rsid w:val="006129C6"/>
    <w:rsid w:val="00612DC6"/>
    <w:rsid w:val="00613F00"/>
    <w:rsid w:val="00624C9D"/>
    <w:rsid w:val="00633BFA"/>
    <w:rsid w:val="00634B65"/>
    <w:rsid w:val="00635177"/>
    <w:rsid w:val="00635610"/>
    <w:rsid w:val="00636A3E"/>
    <w:rsid w:val="00646894"/>
    <w:rsid w:val="00650417"/>
    <w:rsid w:val="006562C3"/>
    <w:rsid w:val="006568F8"/>
    <w:rsid w:val="00662F0C"/>
    <w:rsid w:val="006653B0"/>
    <w:rsid w:val="00665525"/>
    <w:rsid w:val="006677D4"/>
    <w:rsid w:val="00672AF7"/>
    <w:rsid w:val="0067446A"/>
    <w:rsid w:val="0067753A"/>
    <w:rsid w:val="00677CAF"/>
    <w:rsid w:val="00692027"/>
    <w:rsid w:val="0069284B"/>
    <w:rsid w:val="00696CD1"/>
    <w:rsid w:val="006A17FD"/>
    <w:rsid w:val="006A2286"/>
    <w:rsid w:val="006A2320"/>
    <w:rsid w:val="006A2DEB"/>
    <w:rsid w:val="006B6AE8"/>
    <w:rsid w:val="006B77D5"/>
    <w:rsid w:val="006D22D9"/>
    <w:rsid w:val="006D3294"/>
    <w:rsid w:val="006D3BBD"/>
    <w:rsid w:val="006D516A"/>
    <w:rsid w:val="006D5422"/>
    <w:rsid w:val="006D6C30"/>
    <w:rsid w:val="006D6E87"/>
    <w:rsid w:val="006E5F41"/>
    <w:rsid w:val="006F5091"/>
    <w:rsid w:val="006F534A"/>
    <w:rsid w:val="006F5D7B"/>
    <w:rsid w:val="00702F7F"/>
    <w:rsid w:val="00704237"/>
    <w:rsid w:val="00704422"/>
    <w:rsid w:val="007068AD"/>
    <w:rsid w:val="007111C9"/>
    <w:rsid w:val="007160FD"/>
    <w:rsid w:val="007203C8"/>
    <w:rsid w:val="0073580C"/>
    <w:rsid w:val="00735CEE"/>
    <w:rsid w:val="00743CD5"/>
    <w:rsid w:val="007459BE"/>
    <w:rsid w:val="00751DE3"/>
    <w:rsid w:val="00753BA6"/>
    <w:rsid w:val="00757C14"/>
    <w:rsid w:val="00761AF4"/>
    <w:rsid w:val="00764796"/>
    <w:rsid w:val="007652D3"/>
    <w:rsid w:val="007670B5"/>
    <w:rsid w:val="0077179B"/>
    <w:rsid w:val="007717EB"/>
    <w:rsid w:val="00774F8F"/>
    <w:rsid w:val="007830EF"/>
    <w:rsid w:val="00784234"/>
    <w:rsid w:val="007911B8"/>
    <w:rsid w:val="00791CAF"/>
    <w:rsid w:val="007970F2"/>
    <w:rsid w:val="007970FA"/>
    <w:rsid w:val="00797833"/>
    <w:rsid w:val="007A5F4F"/>
    <w:rsid w:val="007A609F"/>
    <w:rsid w:val="007B069A"/>
    <w:rsid w:val="007B0773"/>
    <w:rsid w:val="007B148A"/>
    <w:rsid w:val="007B2DB9"/>
    <w:rsid w:val="007B3341"/>
    <w:rsid w:val="007B34D0"/>
    <w:rsid w:val="007C1AFC"/>
    <w:rsid w:val="007C3948"/>
    <w:rsid w:val="007D4D41"/>
    <w:rsid w:val="007F35F1"/>
    <w:rsid w:val="007F3DF5"/>
    <w:rsid w:val="007F58F4"/>
    <w:rsid w:val="007F7417"/>
    <w:rsid w:val="00803FF0"/>
    <w:rsid w:val="00805635"/>
    <w:rsid w:val="00805F73"/>
    <w:rsid w:val="00807175"/>
    <w:rsid w:val="008171E4"/>
    <w:rsid w:val="00817632"/>
    <w:rsid w:val="00820C45"/>
    <w:rsid w:val="00823870"/>
    <w:rsid w:val="0082449B"/>
    <w:rsid w:val="00824A5C"/>
    <w:rsid w:val="008251A2"/>
    <w:rsid w:val="0082530F"/>
    <w:rsid w:val="008319A2"/>
    <w:rsid w:val="008347A3"/>
    <w:rsid w:val="0083513B"/>
    <w:rsid w:val="0083786B"/>
    <w:rsid w:val="0084062E"/>
    <w:rsid w:val="008429B2"/>
    <w:rsid w:val="00842E9C"/>
    <w:rsid w:val="008436C4"/>
    <w:rsid w:val="00844DC6"/>
    <w:rsid w:val="00855DE9"/>
    <w:rsid w:val="0086030D"/>
    <w:rsid w:val="008631FE"/>
    <w:rsid w:val="008654A1"/>
    <w:rsid w:val="00866358"/>
    <w:rsid w:val="008724B2"/>
    <w:rsid w:val="00872A7E"/>
    <w:rsid w:val="008733BE"/>
    <w:rsid w:val="00874464"/>
    <w:rsid w:val="00875C7E"/>
    <w:rsid w:val="00881B77"/>
    <w:rsid w:val="008851FE"/>
    <w:rsid w:val="00885A3B"/>
    <w:rsid w:val="008879D5"/>
    <w:rsid w:val="00891AA5"/>
    <w:rsid w:val="00893B47"/>
    <w:rsid w:val="008946DD"/>
    <w:rsid w:val="00896DFA"/>
    <w:rsid w:val="008971B4"/>
    <w:rsid w:val="008A2DE0"/>
    <w:rsid w:val="008A39E6"/>
    <w:rsid w:val="008A4135"/>
    <w:rsid w:val="008A6668"/>
    <w:rsid w:val="008B0DCE"/>
    <w:rsid w:val="008B2A41"/>
    <w:rsid w:val="008B42AB"/>
    <w:rsid w:val="008B62A4"/>
    <w:rsid w:val="008B64FD"/>
    <w:rsid w:val="008B7689"/>
    <w:rsid w:val="008C43E5"/>
    <w:rsid w:val="008C4CE0"/>
    <w:rsid w:val="008C64E0"/>
    <w:rsid w:val="008C74CF"/>
    <w:rsid w:val="008E0577"/>
    <w:rsid w:val="008E1B63"/>
    <w:rsid w:val="008E2F18"/>
    <w:rsid w:val="008E37CD"/>
    <w:rsid w:val="008E6198"/>
    <w:rsid w:val="008F1A36"/>
    <w:rsid w:val="008F72DE"/>
    <w:rsid w:val="009028AD"/>
    <w:rsid w:val="00902EFF"/>
    <w:rsid w:val="00903A79"/>
    <w:rsid w:val="00904C9C"/>
    <w:rsid w:val="00905401"/>
    <w:rsid w:val="00925054"/>
    <w:rsid w:val="00927A30"/>
    <w:rsid w:val="00931D65"/>
    <w:rsid w:val="009331DA"/>
    <w:rsid w:val="00933FF4"/>
    <w:rsid w:val="00934F6A"/>
    <w:rsid w:val="0094195C"/>
    <w:rsid w:val="00942DEA"/>
    <w:rsid w:val="00942F0B"/>
    <w:rsid w:val="0094369E"/>
    <w:rsid w:val="00945D14"/>
    <w:rsid w:val="00947070"/>
    <w:rsid w:val="009557D9"/>
    <w:rsid w:val="00964C55"/>
    <w:rsid w:val="00970DAB"/>
    <w:rsid w:val="00971CA0"/>
    <w:rsid w:val="00976B62"/>
    <w:rsid w:val="00976F65"/>
    <w:rsid w:val="009806A7"/>
    <w:rsid w:val="00982011"/>
    <w:rsid w:val="009839CF"/>
    <w:rsid w:val="00985A3A"/>
    <w:rsid w:val="00985A94"/>
    <w:rsid w:val="0099148D"/>
    <w:rsid w:val="00997FA5"/>
    <w:rsid w:val="009A1520"/>
    <w:rsid w:val="009A57B4"/>
    <w:rsid w:val="009A62C2"/>
    <w:rsid w:val="009B2522"/>
    <w:rsid w:val="009B7646"/>
    <w:rsid w:val="009B7686"/>
    <w:rsid w:val="009C0560"/>
    <w:rsid w:val="009D1945"/>
    <w:rsid w:val="009D7674"/>
    <w:rsid w:val="009E3217"/>
    <w:rsid w:val="009E3BB0"/>
    <w:rsid w:val="009E5C11"/>
    <w:rsid w:val="009F5A17"/>
    <w:rsid w:val="009F706A"/>
    <w:rsid w:val="009F72E4"/>
    <w:rsid w:val="00A002E6"/>
    <w:rsid w:val="00A004DD"/>
    <w:rsid w:val="00A00950"/>
    <w:rsid w:val="00A03661"/>
    <w:rsid w:val="00A05134"/>
    <w:rsid w:val="00A07A8E"/>
    <w:rsid w:val="00A11221"/>
    <w:rsid w:val="00A162DA"/>
    <w:rsid w:val="00A17C17"/>
    <w:rsid w:val="00A251BA"/>
    <w:rsid w:val="00A321B7"/>
    <w:rsid w:val="00A338FF"/>
    <w:rsid w:val="00A355A4"/>
    <w:rsid w:val="00A42ED2"/>
    <w:rsid w:val="00A44ECF"/>
    <w:rsid w:val="00A538F2"/>
    <w:rsid w:val="00A5520A"/>
    <w:rsid w:val="00A73DAA"/>
    <w:rsid w:val="00A77168"/>
    <w:rsid w:val="00A8112D"/>
    <w:rsid w:val="00A8280D"/>
    <w:rsid w:val="00A83795"/>
    <w:rsid w:val="00A85E90"/>
    <w:rsid w:val="00A92FB3"/>
    <w:rsid w:val="00A945A9"/>
    <w:rsid w:val="00AB4945"/>
    <w:rsid w:val="00AB4E22"/>
    <w:rsid w:val="00AB64DA"/>
    <w:rsid w:val="00AB69B9"/>
    <w:rsid w:val="00AB7068"/>
    <w:rsid w:val="00AC3696"/>
    <w:rsid w:val="00AD00D4"/>
    <w:rsid w:val="00AD6932"/>
    <w:rsid w:val="00AE19C6"/>
    <w:rsid w:val="00AE3CD2"/>
    <w:rsid w:val="00AE41CE"/>
    <w:rsid w:val="00AE6812"/>
    <w:rsid w:val="00AE6E06"/>
    <w:rsid w:val="00AF01DF"/>
    <w:rsid w:val="00AF4F73"/>
    <w:rsid w:val="00AF5940"/>
    <w:rsid w:val="00AF71D9"/>
    <w:rsid w:val="00B007AD"/>
    <w:rsid w:val="00B058CA"/>
    <w:rsid w:val="00B105C8"/>
    <w:rsid w:val="00B14288"/>
    <w:rsid w:val="00B15233"/>
    <w:rsid w:val="00B1611B"/>
    <w:rsid w:val="00B229D4"/>
    <w:rsid w:val="00B240EA"/>
    <w:rsid w:val="00B2535C"/>
    <w:rsid w:val="00B26CE5"/>
    <w:rsid w:val="00B26D71"/>
    <w:rsid w:val="00B27851"/>
    <w:rsid w:val="00B32F21"/>
    <w:rsid w:val="00B36DF0"/>
    <w:rsid w:val="00B405EE"/>
    <w:rsid w:val="00B40B40"/>
    <w:rsid w:val="00B40FFD"/>
    <w:rsid w:val="00B43941"/>
    <w:rsid w:val="00B43C5C"/>
    <w:rsid w:val="00B440FA"/>
    <w:rsid w:val="00B457B4"/>
    <w:rsid w:val="00B45F6B"/>
    <w:rsid w:val="00B47170"/>
    <w:rsid w:val="00B57FC4"/>
    <w:rsid w:val="00B75369"/>
    <w:rsid w:val="00B8152D"/>
    <w:rsid w:val="00B83F2D"/>
    <w:rsid w:val="00B90B99"/>
    <w:rsid w:val="00B929A2"/>
    <w:rsid w:val="00B93FC2"/>
    <w:rsid w:val="00B95E54"/>
    <w:rsid w:val="00BA0C24"/>
    <w:rsid w:val="00BA0D44"/>
    <w:rsid w:val="00BA369C"/>
    <w:rsid w:val="00BA486E"/>
    <w:rsid w:val="00BA5963"/>
    <w:rsid w:val="00BB2049"/>
    <w:rsid w:val="00BB6C12"/>
    <w:rsid w:val="00BB72F3"/>
    <w:rsid w:val="00BD3233"/>
    <w:rsid w:val="00BD35D6"/>
    <w:rsid w:val="00BD6682"/>
    <w:rsid w:val="00BD7CC6"/>
    <w:rsid w:val="00BE1C70"/>
    <w:rsid w:val="00BE2386"/>
    <w:rsid w:val="00BE4D41"/>
    <w:rsid w:val="00BE4F88"/>
    <w:rsid w:val="00BF0785"/>
    <w:rsid w:val="00BF10FE"/>
    <w:rsid w:val="00BF4AD8"/>
    <w:rsid w:val="00BF4E92"/>
    <w:rsid w:val="00BF6F0F"/>
    <w:rsid w:val="00BF785D"/>
    <w:rsid w:val="00C00F47"/>
    <w:rsid w:val="00C079B9"/>
    <w:rsid w:val="00C07ACE"/>
    <w:rsid w:val="00C13A4A"/>
    <w:rsid w:val="00C21ACF"/>
    <w:rsid w:val="00C21FE4"/>
    <w:rsid w:val="00C231F3"/>
    <w:rsid w:val="00C23EA8"/>
    <w:rsid w:val="00C27543"/>
    <w:rsid w:val="00C30120"/>
    <w:rsid w:val="00C315A3"/>
    <w:rsid w:val="00C3227E"/>
    <w:rsid w:val="00C3557B"/>
    <w:rsid w:val="00C35734"/>
    <w:rsid w:val="00C36103"/>
    <w:rsid w:val="00C41DEE"/>
    <w:rsid w:val="00C44D3B"/>
    <w:rsid w:val="00C52352"/>
    <w:rsid w:val="00C54E10"/>
    <w:rsid w:val="00C564DD"/>
    <w:rsid w:val="00C6377A"/>
    <w:rsid w:val="00C64D5A"/>
    <w:rsid w:val="00C659CB"/>
    <w:rsid w:val="00C71BC8"/>
    <w:rsid w:val="00C7413E"/>
    <w:rsid w:val="00C7491A"/>
    <w:rsid w:val="00C77F4D"/>
    <w:rsid w:val="00C800D7"/>
    <w:rsid w:val="00C901BD"/>
    <w:rsid w:val="00C91527"/>
    <w:rsid w:val="00C9786F"/>
    <w:rsid w:val="00CA1F68"/>
    <w:rsid w:val="00CA4156"/>
    <w:rsid w:val="00CA595C"/>
    <w:rsid w:val="00CA6AC8"/>
    <w:rsid w:val="00CA713B"/>
    <w:rsid w:val="00CB1637"/>
    <w:rsid w:val="00CB2B92"/>
    <w:rsid w:val="00CB4962"/>
    <w:rsid w:val="00CB5391"/>
    <w:rsid w:val="00CC19F7"/>
    <w:rsid w:val="00CC1FD3"/>
    <w:rsid w:val="00CC4ABA"/>
    <w:rsid w:val="00CC4DA6"/>
    <w:rsid w:val="00CC587D"/>
    <w:rsid w:val="00CC6295"/>
    <w:rsid w:val="00CC6A9E"/>
    <w:rsid w:val="00CC7DB5"/>
    <w:rsid w:val="00CD083B"/>
    <w:rsid w:val="00CD326D"/>
    <w:rsid w:val="00CD5021"/>
    <w:rsid w:val="00CD63D9"/>
    <w:rsid w:val="00CD7665"/>
    <w:rsid w:val="00CE0C00"/>
    <w:rsid w:val="00CE1771"/>
    <w:rsid w:val="00CF21B8"/>
    <w:rsid w:val="00CF28D1"/>
    <w:rsid w:val="00CF521B"/>
    <w:rsid w:val="00CF6E45"/>
    <w:rsid w:val="00D110E7"/>
    <w:rsid w:val="00D26159"/>
    <w:rsid w:val="00D261C5"/>
    <w:rsid w:val="00D31BD0"/>
    <w:rsid w:val="00D40413"/>
    <w:rsid w:val="00D434DF"/>
    <w:rsid w:val="00D4449E"/>
    <w:rsid w:val="00D52669"/>
    <w:rsid w:val="00D53565"/>
    <w:rsid w:val="00D5632B"/>
    <w:rsid w:val="00D56753"/>
    <w:rsid w:val="00D57729"/>
    <w:rsid w:val="00D577C2"/>
    <w:rsid w:val="00D60210"/>
    <w:rsid w:val="00D65320"/>
    <w:rsid w:val="00D70373"/>
    <w:rsid w:val="00D70A35"/>
    <w:rsid w:val="00D73D41"/>
    <w:rsid w:val="00D74EE0"/>
    <w:rsid w:val="00D84207"/>
    <w:rsid w:val="00D84D29"/>
    <w:rsid w:val="00D85711"/>
    <w:rsid w:val="00D914D4"/>
    <w:rsid w:val="00D92F94"/>
    <w:rsid w:val="00D937D0"/>
    <w:rsid w:val="00D95932"/>
    <w:rsid w:val="00D960C1"/>
    <w:rsid w:val="00D968D9"/>
    <w:rsid w:val="00D97409"/>
    <w:rsid w:val="00DA17B0"/>
    <w:rsid w:val="00DA3BA0"/>
    <w:rsid w:val="00DA6A74"/>
    <w:rsid w:val="00DA6D91"/>
    <w:rsid w:val="00DB103F"/>
    <w:rsid w:val="00DB56E2"/>
    <w:rsid w:val="00DB6CC3"/>
    <w:rsid w:val="00DC1123"/>
    <w:rsid w:val="00DC47FE"/>
    <w:rsid w:val="00DC4C45"/>
    <w:rsid w:val="00DD1DAD"/>
    <w:rsid w:val="00DD5204"/>
    <w:rsid w:val="00DD6EE8"/>
    <w:rsid w:val="00DE00B3"/>
    <w:rsid w:val="00DE282B"/>
    <w:rsid w:val="00DE5395"/>
    <w:rsid w:val="00DE7DA5"/>
    <w:rsid w:val="00E02D5D"/>
    <w:rsid w:val="00E11317"/>
    <w:rsid w:val="00E12E4A"/>
    <w:rsid w:val="00E1455E"/>
    <w:rsid w:val="00E2083F"/>
    <w:rsid w:val="00E24078"/>
    <w:rsid w:val="00E24C99"/>
    <w:rsid w:val="00E26890"/>
    <w:rsid w:val="00E26A44"/>
    <w:rsid w:val="00E3154B"/>
    <w:rsid w:val="00E31CDF"/>
    <w:rsid w:val="00E35A56"/>
    <w:rsid w:val="00E35B55"/>
    <w:rsid w:val="00E414DA"/>
    <w:rsid w:val="00E447E9"/>
    <w:rsid w:val="00E476E2"/>
    <w:rsid w:val="00E47AFD"/>
    <w:rsid w:val="00E536E1"/>
    <w:rsid w:val="00E567D7"/>
    <w:rsid w:val="00E62C8A"/>
    <w:rsid w:val="00E62F61"/>
    <w:rsid w:val="00E659C5"/>
    <w:rsid w:val="00E76ECF"/>
    <w:rsid w:val="00E81CE7"/>
    <w:rsid w:val="00E87E7D"/>
    <w:rsid w:val="00E87EC8"/>
    <w:rsid w:val="00E95395"/>
    <w:rsid w:val="00E9770A"/>
    <w:rsid w:val="00EA2320"/>
    <w:rsid w:val="00EA38F8"/>
    <w:rsid w:val="00EA49E3"/>
    <w:rsid w:val="00EB6639"/>
    <w:rsid w:val="00EC1012"/>
    <w:rsid w:val="00EC268D"/>
    <w:rsid w:val="00EC70D1"/>
    <w:rsid w:val="00EC72E6"/>
    <w:rsid w:val="00ED1AF0"/>
    <w:rsid w:val="00ED5967"/>
    <w:rsid w:val="00EE2603"/>
    <w:rsid w:val="00EE30A5"/>
    <w:rsid w:val="00EE5B4C"/>
    <w:rsid w:val="00EE5E00"/>
    <w:rsid w:val="00EF2CC0"/>
    <w:rsid w:val="00EF3396"/>
    <w:rsid w:val="00EF4136"/>
    <w:rsid w:val="00EF43F2"/>
    <w:rsid w:val="00EF51FA"/>
    <w:rsid w:val="00EF5BA2"/>
    <w:rsid w:val="00EF6A45"/>
    <w:rsid w:val="00EF7101"/>
    <w:rsid w:val="00F00AA8"/>
    <w:rsid w:val="00F01244"/>
    <w:rsid w:val="00F0433D"/>
    <w:rsid w:val="00F055FC"/>
    <w:rsid w:val="00F064D3"/>
    <w:rsid w:val="00F07CB4"/>
    <w:rsid w:val="00F11FE0"/>
    <w:rsid w:val="00F12446"/>
    <w:rsid w:val="00F12D55"/>
    <w:rsid w:val="00F14F9F"/>
    <w:rsid w:val="00F16450"/>
    <w:rsid w:val="00F20F62"/>
    <w:rsid w:val="00F20F9B"/>
    <w:rsid w:val="00F21A45"/>
    <w:rsid w:val="00F26C3D"/>
    <w:rsid w:val="00F35297"/>
    <w:rsid w:val="00F36E95"/>
    <w:rsid w:val="00F478CF"/>
    <w:rsid w:val="00F50BD1"/>
    <w:rsid w:val="00F52A57"/>
    <w:rsid w:val="00F53372"/>
    <w:rsid w:val="00F54CCF"/>
    <w:rsid w:val="00F624CF"/>
    <w:rsid w:val="00F65DED"/>
    <w:rsid w:val="00F65E36"/>
    <w:rsid w:val="00F701E7"/>
    <w:rsid w:val="00F72C19"/>
    <w:rsid w:val="00F74BC8"/>
    <w:rsid w:val="00F82AA2"/>
    <w:rsid w:val="00F8657C"/>
    <w:rsid w:val="00F91592"/>
    <w:rsid w:val="00F92D1F"/>
    <w:rsid w:val="00F93315"/>
    <w:rsid w:val="00F94771"/>
    <w:rsid w:val="00F94DB0"/>
    <w:rsid w:val="00FB11C0"/>
    <w:rsid w:val="00FB1EAE"/>
    <w:rsid w:val="00FC6189"/>
    <w:rsid w:val="00FC61FB"/>
    <w:rsid w:val="00FE45D9"/>
    <w:rsid w:val="00FE6D9C"/>
    <w:rsid w:val="00FF3762"/>
    <w:rsid w:val="00FF66A0"/>
    <w:rsid w:val="01A71FD9"/>
    <w:rsid w:val="026B3007"/>
    <w:rsid w:val="02B50726"/>
    <w:rsid w:val="02C24BF1"/>
    <w:rsid w:val="032C3DC2"/>
    <w:rsid w:val="035F21B1"/>
    <w:rsid w:val="04233AF8"/>
    <w:rsid w:val="04725735"/>
    <w:rsid w:val="056621AB"/>
    <w:rsid w:val="059E5D45"/>
    <w:rsid w:val="05A358C3"/>
    <w:rsid w:val="0627193B"/>
    <w:rsid w:val="06287461"/>
    <w:rsid w:val="063C11EB"/>
    <w:rsid w:val="06A63075"/>
    <w:rsid w:val="07372051"/>
    <w:rsid w:val="078A2181"/>
    <w:rsid w:val="08237616"/>
    <w:rsid w:val="0A0A52DA"/>
    <w:rsid w:val="0A157CFC"/>
    <w:rsid w:val="0A5371A2"/>
    <w:rsid w:val="0AA8696B"/>
    <w:rsid w:val="0AEC0519"/>
    <w:rsid w:val="0BE45BD8"/>
    <w:rsid w:val="0C4B11C9"/>
    <w:rsid w:val="0CBC43E6"/>
    <w:rsid w:val="0CC6026C"/>
    <w:rsid w:val="0D766D04"/>
    <w:rsid w:val="0D9553DC"/>
    <w:rsid w:val="0E2F3E86"/>
    <w:rsid w:val="0F957915"/>
    <w:rsid w:val="0FF26B15"/>
    <w:rsid w:val="101601C4"/>
    <w:rsid w:val="10D173AC"/>
    <w:rsid w:val="11497F85"/>
    <w:rsid w:val="11755C50"/>
    <w:rsid w:val="11966404"/>
    <w:rsid w:val="121151A6"/>
    <w:rsid w:val="13CF716E"/>
    <w:rsid w:val="149F4D92"/>
    <w:rsid w:val="15EF3AF7"/>
    <w:rsid w:val="169F376F"/>
    <w:rsid w:val="17143815"/>
    <w:rsid w:val="171C7948"/>
    <w:rsid w:val="182216F7"/>
    <w:rsid w:val="183A5B4E"/>
    <w:rsid w:val="192A6E49"/>
    <w:rsid w:val="194859F8"/>
    <w:rsid w:val="19520625"/>
    <w:rsid w:val="19B21C39"/>
    <w:rsid w:val="19CC03D7"/>
    <w:rsid w:val="19F32BB3"/>
    <w:rsid w:val="1A11228E"/>
    <w:rsid w:val="1A2D27BC"/>
    <w:rsid w:val="1A734E8B"/>
    <w:rsid w:val="1A943AA6"/>
    <w:rsid w:val="1B643D9A"/>
    <w:rsid w:val="1C69015F"/>
    <w:rsid w:val="1C784846"/>
    <w:rsid w:val="1CCF0443"/>
    <w:rsid w:val="1D3A5FA0"/>
    <w:rsid w:val="1D413DDA"/>
    <w:rsid w:val="1E225C80"/>
    <w:rsid w:val="1EEB57A3"/>
    <w:rsid w:val="1F161B67"/>
    <w:rsid w:val="1FEE268F"/>
    <w:rsid w:val="20924B8D"/>
    <w:rsid w:val="219F63D1"/>
    <w:rsid w:val="2221772E"/>
    <w:rsid w:val="23AF4E34"/>
    <w:rsid w:val="248875F1"/>
    <w:rsid w:val="24A657F7"/>
    <w:rsid w:val="252E3C2D"/>
    <w:rsid w:val="256E2C8A"/>
    <w:rsid w:val="25B368EF"/>
    <w:rsid w:val="25BF30C2"/>
    <w:rsid w:val="270E2A3A"/>
    <w:rsid w:val="271E5FEA"/>
    <w:rsid w:val="27200E0E"/>
    <w:rsid w:val="277B6C38"/>
    <w:rsid w:val="27897907"/>
    <w:rsid w:val="284303FE"/>
    <w:rsid w:val="28D76D98"/>
    <w:rsid w:val="28EB5461"/>
    <w:rsid w:val="290A4A78"/>
    <w:rsid w:val="2929641E"/>
    <w:rsid w:val="2965176E"/>
    <w:rsid w:val="29C97C86"/>
    <w:rsid w:val="2B4C02CF"/>
    <w:rsid w:val="2B697E62"/>
    <w:rsid w:val="2CE13D42"/>
    <w:rsid w:val="2DFA155F"/>
    <w:rsid w:val="2E94389C"/>
    <w:rsid w:val="2E9966E9"/>
    <w:rsid w:val="2EE840DA"/>
    <w:rsid w:val="2F5C62DA"/>
    <w:rsid w:val="2F727898"/>
    <w:rsid w:val="2FE83639"/>
    <w:rsid w:val="306A22A0"/>
    <w:rsid w:val="307A24E3"/>
    <w:rsid w:val="31C52729"/>
    <w:rsid w:val="32244DFC"/>
    <w:rsid w:val="32931F82"/>
    <w:rsid w:val="332B5D17"/>
    <w:rsid w:val="33BB68B3"/>
    <w:rsid w:val="33BC574B"/>
    <w:rsid w:val="34076784"/>
    <w:rsid w:val="35C236B1"/>
    <w:rsid w:val="362E54FC"/>
    <w:rsid w:val="36356C19"/>
    <w:rsid w:val="36EE59B7"/>
    <w:rsid w:val="37F31F59"/>
    <w:rsid w:val="384960F1"/>
    <w:rsid w:val="3AA33B0D"/>
    <w:rsid w:val="3ABB6524"/>
    <w:rsid w:val="3B7E3294"/>
    <w:rsid w:val="3B9A7EDD"/>
    <w:rsid w:val="3C08753D"/>
    <w:rsid w:val="3C1D466B"/>
    <w:rsid w:val="3C221C81"/>
    <w:rsid w:val="3CB55DDB"/>
    <w:rsid w:val="3CEC29BB"/>
    <w:rsid w:val="3D7312D6"/>
    <w:rsid w:val="3DB903AC"/>
    <w:rsid w:val="3E18659B"/>
    <w:rsid w:val="3E6B69F5"/>
    <w:rsid w:val="3E703177"/>
    <w:rsid w:val="3EA55BAC"/>
    <w:rsid w:val="3EC11C25"/>
    <w:rsid w:val="3ED50CA5"/>
    <w:rsid w:val="3F3452A8"/>
    <w:rsid w:val="406250BB"/>
    <w:rsid w:val="407816AF"/>
    <w:rsid w:val="407F6FCC"/>
    <w:rsid w:val="409F54E3"/>
    <w:rsid w:val="40F7065C"/>
    <w:rsid w:val="40F97FDA"/>
    <w:rsid w:val="440A1978"/>
    <w:rsid w:val="442B5B8F"/>
    <w:rsid w:val="44A83877"/>
    <w:rsid w:val="45864B7E"/>
    <w:rsid w:val="45AA3413"/>
    <w:rsid w:val="48580F04"/>
    <w:rsid w:val="491D3EFC"/>
    <w:rsid w:val="49B93C25"/>
    <w:rsid w:val="4A1C53BF"/>
    <w:rsid w:val="4A8A55C1"/>
    <w:rsid w:val="4A8D15A5"/>
    <w:rsid w:val="4A954692"/>
    <w:rsid w:val="4AF84AEE"/>
    <w:rsid w:val="4C324162"/>
    <w:rsid w:val="4DB7491F"/>
    <w:rsid w:val="4DBF1A26"/>
    <w:rsid w:val="4E4F2DA9"/>
    <w:rsid w:val="4FEA62BF"/>
    <w:rsid w:val="504B134F"/>
    <w:rsid w:val="50BE7D72"/>
    <w:rsid w:val="516923D4"/>
    <w:rsid w:val="52C1727A"/>
    <w:rsid w:val="53364538"/>
    <w:rsid w:val="546D3EBE"/>
    <w:rsid w:val="54F06398"/>
    <w:rsid w:val="55722A84"/>
    <w:rsid w:val="55A0038E"/>
    <w:rsid w:val="5666031A"/>
    <w:rsid w:val="569F41A2"/>
    <w:rsid w:val="56AF6ADB"/>
    <w:rsid w:val="571B1C87"/>
    <w:rsid w:val="57B8376D"/>
    <w:rsid w:val="58B74741"/>
    <w:rsid w:val="59401C6C"/>
    <w:rsid w:val="5960230F"/>
    <w:rsid w:val="5ACF336D"/>
    <w:rsid w:val="5AE66844"/>
    <w:rsid w:val="5B1F3B03"/>
    <w:rsid w:val="5B773940"/>
    <w:rsid w:val="5C381321"/>
    <w:rsid w:val="5C7E485A"/>
    <w:rsid w:val="5DCB3ACF"/>
    <w:rsid w:val="5E173F5E"/>
    <w:rsid w:val="5EA24277"/>
    <w:rsid w:val="5EFF6126"/>
    <w:rsid w:val="5F3100E4"/>
    <w:rsid w:val="5F6E6E08"/>
    <w:rsid w:val="5FCD1D80"/>
    <w:rsid w:val="600A3958"/>
    <w:rsid w:val="602D0FDF"/>
    <w:rsid w:val="603B4F3C"/>
    <w:rsid w:val="60675D31"/>
    <w:rsid w:val="61260B19"/>
    <w:rsid w:val="61840B64"/>
    <w:rsid w:val="620123E4"/>
    <w:rsid w:val="62946B14"/>
    <w:rsid w:val="62E573E1"/>
    <w:rsid w:val="634B5CE0"/>
    <w:rsid w:val="63551FDB"/>
    <w:rsid w:val="6364261E"/>
    <w:rsid w:val="63B61775"/>
    <w:rsid w:val="63F82E83"/>
    <w:rsid w:val="64A31301"/>
    <w:rsid w:val="64CA2D32"/>
    <w:rsid w:val="64FB015D"/>
    <w:rsid w:val="651D5558"/>
    <w:rsid w:val="65F20792"/>
    <w:rsid w:val="661D6C3C"/>
    <w:rsid w:val="66882E6D"/>
    <w:rsid w:val="692A1FF1"/>
    <w:rsid w:val="69422EC7"/>
    <w:rsid w:val="69C664F1"/>
    <w:rsid w:val="6A247F9D"/>
    <w:rsid w:val="6A967ECC"/>
    <w:rsid w:val="6B6F0BFE"/>
    <w:rsid w:val="6CB43CDF"/>
    <w:rsid w:val="6CCE08E3"/>
    <w:rsid w:val="6D08089B"/>
    <w:rsid w:val="6E1D7FF6"/>
    <w:rsid w:val="6E50143B"/>
    <w:rsid w:val="6E9C573F"/>
    <w:rsid w:val="6F1866F2"/>
    <w:rsid w:val="6F732A1F"/>
    <w:rsid w:val="6FCC5F67"/>
    <w:rsid w:val="70380958"/>
    <w:rsid w:val="704D3CA0"/>
    <w:rsid w:val="71775E53"/>
    <w:rsid w:val="72B868C0"/>
    <w:rsid w:val="753A05ED"/>
    <w:rsid w:val="753E02ED"/>
    <w:rsid w:val="75630D65"/>
    <w:rsid w:val="757F5473"/>
    <w:rsid w:val="75B67A95"/>
    <w:rsid w:val="768A5887"/>
    <w:rsid w:val="769F401E"/>
    <w:rsid w:val="77242F76"/>
    <w:rsid w:val="7809180D"/>
    <w:rsid w:val="786848E4"/>
    <w:rsid w:val="78A376CA"/>
    <w:rsid w:val="7A810FFC"/>
    <w:rsid w:val="7A8B6668"/>
    <w:rsid w:val="7AA679AB"/>
    <w:rsid w:val="7AE04C06"/>
    <w:rsid w:val="7B0F3ACC"/>
    <w:rsid w:val="7BF344C5"/>
    <w:rsid w:val="7CBB1486"/>
    <w:rsid w:val="7D683127"/>
    <w:rsid w:val="7D6A2F15"/>
    <w:rsid w:val="7E5576B9"/>
    <w:rsid w:val="7E6E560C"/>
    <w:rsid w:val="7F2F7F0A"/>
    <w:rsid w:val="7F446C72"/>
    <w:rsid w:val="7F78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8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widowControl/>
      <w:spacing w:line="240" w:lineRule="auto"/>
      <w:jc w:val="left"/>
    </w:pPr>
    <w:rPr>
      <w:rFonts w:ascii="Times New Roman" w:hAnsi="Times New Roman" w:eastAsia="宋体" w:cs="Times New Roman"/>
      <w:kern w:val="0"/>
      <w:sz w:val="24"/>
      <w:szCs w:val="20"/>
      <w:lang w:eastAsia="en-US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3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character" w:customStyle="1" w:styleId="16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8">
    <w:name w:val="批注框文本 字符"/>
    <w:basedOn w:val="11"/>
    <w:link w:val="3"/>
    <w:qFormat/>
    <w:uiPriority w:val="99"/>
    <w:rPr>
      <w:sz w:val="18"/>
      <w:szCs w:val="18"/>
    </w:rPr>
  </w:style>
  <w:style w:type="paragraph" w:customStyle="1" w:styleId="19">
    <w:name w:val="正文 A"/>
    <w:qFormat/>
    <w:uiPriority w:val="0"/>
    <w:pPr>
      <w:widowControl w:val="0"/>
      <w:jc w:val="both"/>
    </w:pPr>
    <w:rPr>
      <w:rFonts w:ascii="Helvetica Neue" w:hAnsi="Helvetica Neue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0">
    <w:name w:val="列出段落1"/>
    <w:basedOn w:val="1"/>
    <w:qFormat/>
    <w:uiPriority w:val="34"/>
    <w:pPr>
      <w:spacing w:line="240" w:lineRule="auto"/>
      <w:ind w:firstLine="420" w:firstLineChars="200"/>
    </w:p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批注文字 字符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批注主题 字符"/>
    <w:basedOn w:val="22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7936AF-C8B0-48A6-A3EE-54252F1189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1225</Words>
  <Characters>1273</Characters>
  <Lines>33</Lines>
  <Paragraphs>9</Paragraphs>
  <TotalTime>10</TotalTime>
  <ScaleCrop>false</ScaleCrop>
  <LinksUpToDate>false</LinksUpToDate>
  <CharactersWithSpaces>2246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2024-10-31T07:22:00Z</dcterms:created>
  <dc:creator>shiyi</dc:creator>
  <cp:lastModifiedBy>Lenovo</cp:lastModifiedBy>
  <cp:lastPrinted>2023-08-11T01:31:00Z</cp:lastPrinted>
  <dcterms:modified xsi:type="dcterms:W3CDTF">2024-11-01T09:25:45Z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3CD0CBDFEEDD49CEA9E73DED58C307BE_13</vt:lpwstr>
  </property>
</Properties>
</file>